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孤儿和事实无人抚养儿童生活补贴资金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慈善社工儿童处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慈善社工儿童处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全面落实孤儿基本生活保障制度,孤儿和事实无人抚养儿童基本生活保障资金全部拨付到位，保障孤儿和事实无人抚养儿童基本生活。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基本生活保障资金金额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59.43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提高孤儿和事实无人抚养儿童生活水平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资金是否按时拨付到位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市本级配套资金是否按比例下拨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弘扬正能量，帮助儿童健康成长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困难群体对资金发放满意度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851" w:right="1531" w:bottom="85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3C84"/>
    <w:rsid w:val="000F79CF"/>
    <w:rsid w:val="001149E7"/>
    <w:rsid w:val="001C22FB"/>
    <w:rsid w:val="002C4FDC"/>
    <w:rsid w:val="002E7AAA"/>
    <w:rsid w:val="002F7A83"/>
    <w:rsid w:val="00554E92"/>
    <w:rsid w:val="0069733A"/>
    <w:rsid w:val="00702C6B"/>
    <w:rsid w:val="00707DF7"/>
    <w:rsid w:val="00766801"/>
    <w:rsid w:val="00863B5D"/>
    <w:rsid w:val="008E51B3"/>
    <w:rsid w:val="0095582D"/>
    <w:rsid w:val="009B60EC"/>
    <w:rsid w:val="00A16C46"/>
    <w:rsid w:val="00AB06EB"/>
    <w:rsid w:val="00B57248"/>
    <w:rsid w:val="00B66615"/>
    <w:rsid w:val="00BD35DC"/>
    <w:rsid w:val="00C33C84"/>
    <w:rsid w:val="00D4692C"/>
    <w:rsid w:val="00F250E1"/>
    <w:rsid w:val="3DED02D5"/>
    <w:rsid w:val="7B9DEB8A"/>
    <w:rsid w:val="7DCFC395"/>
    <w:rsid w:val="F3F34DC2"/>
    <w:rsid w:val="FD3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1284</Characters>
  <Lines>10</Lines>
  <Paragraphs>3</Paragraphs>
  <TotalTime>1213</TotalTime>
  <ScaleCrop>false</ScaleCrop>
  <LinksUpToDate>false</LinksUpToDate>
  <CharactersWithSpaces>1506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2021-01-23T09:18:00Z</dcterms:created>
  <dc:creator>郑秋香</dc:creator>
  <cp:lastModifiedBy>user</cp:lastModifiedBy>
  <cp:lastPrinted>2021-02-09T15:02:00Z</cp:lastPrinted>
  <dcterms:modified xsi:type="dcterms:W3CDTF">2022-02-15T10:19:08Z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